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E0B12" w:rsidRPr="00E57E82" w:rsidP="00FE0B12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Дело № 1-12-2401/2019</w:t>
      </w:r>
    </w:p>
    <w:p w:rsidR="00FE0B12" w:rsidRPr="00E57E82" w:rsidP="00FE0B12">
      <w:pPr>
        <w:widowControl w:val="0"/>
        <w:jc w:val="center"/>
        <w:rPr>
          <w:b/>
          <w:snapToGrid w:val="0"/>
          <w:sz w:val="28"/>
          <w:szCs w:val="28"/>
        </w:rPr>
      </w:pPr>
      <w:r w:rsidRPr="00E57E82">
        <w:rPr>
          <w:b/>
          <w:snapToGrid w:val="0"/>
          <w:sz w:val="28"/>
          <w:szCs w:val="28"/>
        </w:rPr>
        <w:t>ПРИГОВОР</w:t>
      </w:r>
    </w:p>
    <w:p w:rsidR="00FE0B12" w:rsidRPr="00E57E82" w:rsidP="00FE0B12">
      <w:pPr>
        <w:widowControl w:val="0"/>
        <w:jc w:val="center"/>
        <w:rPr>
          <w:b/>
          <w:snapToGrid w:val="0"/>
          <w:sz w:val="28"/>
          <w:szCs w:val="28"/>
        </w:rPr>
      </w:pPr>
      <w:r w:rsidRPr="00E57E82">
        <w:rPr>
          <w:b/>
          <w:snapToGrid w:val="0"/>
          <w:sz w:val="28"/>
          <w:szCs w:val="28"/>
        </w:rPr>
        <w:t>Именем  Российской Федерации</w:t>
      </w:r>
    </w:p>
    <w:p w:rsidR="00FE0B12" w:rsidRPr="00E57E82" w:rsidP="00FE0B12">
      <w:pPr>
        <w:pStyle w:val="Body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 апреля </w:t>
      </w:r>
      <w:r w:rsidRPr="00E57E8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E57E82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г. Пыть-Ях</w:t>
      </w:r>
      <w:r w:rsidRPr="00E57E8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</w:t>
      </w:r>
      <w:r w:rsidRPr="00E57E82">
        <w:rPr>
          <w:rFonts w:ascii="Times New Roman" w:hAnsi="Times New Roman"/>
          <w:b/>
          <w:sz w:val="28"/>
          <w:szCs w:val="28"/>
        </w:rPr>
        <w:tab/>
      </w:r>
      <w:r w:rsidRPr="00E57E82">
        <w:rPr>
          <w:rFonts w:ascii="Times New Roman" w:hAnsi="Times New Roman"/>
          <w:sz w:val="28"/>
          <w:szCs w:val="28"/>
        </w:rPr>
        <w:tab/>
      </w:r>
      <w:r w:rsidRPr="00E57E82">
        <w:rPr>
          <w:rFonts w:ascii="Times New Roman" w:hAnsi="Times New Roman"/>
          <w:sz w:val="28"/>
          <w:szCs w:val="28"/>
        </w:rPr>
        <w:tab/>
      </w:r>
    </w:p>
    <w:p w:rsidR="00FE0B12" w:rsidRPr="00E57E82" w:rsidP="00FE0B12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E57E82">
        <w:rPr>
          <w:rFonts w:ascii="Times New Roman" w:hAnsi="Times New Roman"/>
          <w:sz w:val="28"/>
          <w:szCs w:val="28"/>
        </w:rPr>
        <w:tab/>
        <w:t xml:space="preserve">Мировой судья судебного участка № 2 Пыть-Яхского судебного района Ханты-Мансийского автономного округа–Югры Клочков А.А., с участием государственного обвинителя помощника прокурора г. Пыть-Яха </w:t>
      </w:r>
      <w:r w:rsidRPr="006D239C">
        <w:rPr>
          <w:rFonts w:ascii="Times New Roman" w:hAnsi="Times New Roman"/>
          <w:sz w:val="28"/>
          <w:szCs w:val="28"/>
        </w:rPr>
        <w:t>Галкиной П.А.,</w:t>
      </w:r>
      <w:r w:rsidRPr="00E57E82">
        <w:rPr>
          <w:rFonts w:ascii="Times New Roman" w:hAnsi="Times New Roman"/>
          <w:sz w:val="28"/>
          <w:szCs w:val="28"/>
        </w:rPr>
        <w:t xml:space="preserve"> подсудимого </w:t>
      </w:r>
      <w:r>
        <w:rPr>
          <w:rFonts w:ascii="Times New Roman" w:hAnsi="Times New Roman"/>
          <w:sz w:val="28"/>
          <w:szCs w:val="28"/>
        </w:rPr>
        <w:t xml:space="preserve">Рябова С.Д., </w:t>
      </w:r>
      <w:r w:rsidRPr="00E57E82">
        <w:rPr>
          <w:rFonts w:ascii="Times New Roman" w:hAnsi="Times New Roman"/>
          <w:sz w:val="28"/>
          <w:szCs w:val="28"/>
        </w:rPr>
        <w:t xml:space="preserve">защитника подсудимого адвоката </w:t>
      </w:r>
      <w:r w:rsidRPr="006D239C">
        <w:rPr>
          <w:rFonts w:ascii="Times New Roman" w:hAnsi="Times New Roman"/>
          <w:sz w:val="28"/>
          <w:szCs w:val="28"/>
        </w:rPr>
        <w:t>Кичибекова З.М.,</w:t>
      </w:r>
      <w:r w:rsidRPr="00DA40B2">
        <w:rPr>
          <w:rFonts w:ascii="Times New Roman" w:hAnsi="Times New Roman"/>
          <w:b/>
          <w:sz w:val="28"/>
          <w:szCs w:val="28"/>
        </w:rPr>
        <w:t xml:space="preserve"> </w:t>
      </w:r>
      <w:r w:rsidRPr="006D239C">
        <w:rPr>
          <w:rFonts w:ascii="Times New Roman" w:hAnsi="Times New Roman"/>
          <w:sz w:val="28"/>
          <w:szCs w:val="28"/>
        </w:rPr>
        <w:t>представившего удостоверение № 1127</w:t>
      </w:r>
      <w:r w:rsidRPr="00DA40B2">
        <w:rPr>
          <w:rFonts w:ascii="Times New Roman" w:hAnsi="Times New Roman"/>
          <w:b/>
          <w:sz w:val="28"/>
          <w:szCs w:val="28"/>
        </w:rPr>
        <w:t xml:space="preserve"> </w:t>
      </w:r>
      <w:r w:rsidRPr="006D239C">
        <w:rPr>
          <w:rFonts w:ascii="Times New Roman" w:hAnsi="Times New Roman"/>
          <w:sz w:val="28"/>
          <w:szCs w:val="28"/>
        </w:rPr>
        <w:t>и ордер № 34 от 09.04.2019 г.,</w:t>
      </w:r>
      <w:r w:rsidRPr="00E57E82">
        <w:rPr>
          <w:rFonts w:ascii="Times New Roman" w:hAnsi="Times New Roman"/>
          <w:sz w:val="28"/>
          <w:szCs w:val="28"/>
        </w:rPr>
        <w:t xml:space="preserve"> при секретаре </w:t>
      </w:r>
      <w:r>
        <w:rPr>
          <w:rFonts w:ascii="Times New Roman" w:hAnsi="Times New Roman"/>
          <w:sz w:val="28"/>
          <w:szCs w:val="28"/>
        </w:rPr>
        <w:t>Шахбазян Г.В.</w:t>
      </w:r>
      <w:r w:rsidRPr="00E57E82">
        <w:rPr>
          <w:rFonts w:ascii="Times New Roman" w:hAnsi="Times New Roman"/>
          <w:sz w:val="28"/>
          <w:szCs w:val="28"/>
        </w:rPr>
        <w:t xml:space="preserve">, рассмотрев в открытом судебном заседании  уголовное дело по обвинению </w:t>
      </w:r>
    </w:p>
    <w:p w:rsidR="00FE0B12" w:rsidRPr="00E57E82" w:rsidP="00FE0B12">
      <w:pPr>
        <w:ind w:left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Рябова Сергея Дмитриевича, -- г.р., уроженца --, </w:t>
      </w:r>
      <w:r w:rsidRPr="00E57E82">
        <w:rPr>
          <w:rFonts w:eastAsia="MS Mincho"/>
          <w:sz w:val="28"/>
          <w:szCs w:val="28"/>
        </w:rPr>
        <w:t>гр-на Р</w:t>
      </w:r>
      <w:r>
        <w:rPr>
          <w:rFonts w:eastAsia="MS Mincho"/>
          <w:sz w:val="28"/>
          <w:szCs w:val="28"/>
        </w:rPr>
        <w:t xml:space="preserve">Ф, </w:t>
      </w:r>
      <w:r w:rsidRPr="00E57E82">
        <w:rPr>
          <w:rFonts w:eastAsia="MS Mincho"/>
          <w:sz w:val="28"/>
          <w:szCs w:val="28"/>
        </w:rPr>
        <w:t xml:space="preserve">имеющего </w:t>
      </w:r>
      <w:r>
        <w:rPr>
          <w:rFonts w:eastAsia="MS Mincho"/>
          <w:sz w:val="28"/>
          <w:szCs w:val="28"/>
        </w:rPr>
        <w:t xml:space="preserve">-- </w:t>
      </w:r>
      <w:r w:rsidRPr="00E57E82">
        <w:rPr>
          <w:rFonts w:eastAsia="MS Mincho"/>
          <w:sz w:val="28"/>
          <w:szCs w:val="28"/>
        </w:rPr>
        <w:t>образование,</w:t>
      </w:r>
      <w:r>
        <w:rPr>
          <w:rFonts w:eastAsia="MS Mincho"/>
          <w:sz w:val="28"/>
          <w:szCs w:val="28"/>
        </w:rPr>
        <w:t xml:space="preserve"> женатого, несовершеннолетних детей не имеющего, работающего </w:t>
      </w:r>
      <w:r w:rsidR="009B584F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, </w:t>
      </w:r>
      <w:r w:rsidRPr="00E57E82">
        <w:rPr>
          <w:rFonts w:eastAsia="MS Mincho"/>
          <w:sz w:val="28"/>
          <w:szCs w:val="28"/>
        </w:rPr>
        <w:t xml:space="preserve">проживающего </w:t>
      </w:r>
      <w:r>
        <w:rPr>
          <w:rFonts w:eastAsia="MS Mincho"/>
          <w:sz w:val="28"/>
          <w:szCs w:val="28"/>
        </w:rPr>
        <w:t xml:space="preserve">и зарегистрированного </w:t>
      </w:r>
      <w:r w:rsidRPr="00E57E82">
        <w:rPr>
          <w:rFonts w:eastAsia="MS Mincho"/>
          <w:sz w:val="28"/>
          <w:szCs w:val="28"/>
        </w:rPr>
        <w:t>по адресу:</w:t>
      </w:r>
      <w:r>
        <w:rPr>
          <w:rFonts w:eastAsia="MS Mincho"/>
          <w:sz w:val="28"/>
          <w:szCs w:val="28"/>
        </w:rPr>
        <w:t xml:space="preserve"> Челябинская обл., --</w:t>
      </w:r>
      <w:r w:rsidRPr="00E57E8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не</w:t>
      </w:r>
      <w:r w:rsidRPr="00E57E82">
        <w:rPr>
          <w:rFonts w:eastAsia="MS Mincho"/>
          <w:sz w:val="28"/>
          <w:szCs w:val="28"/>
        </w:rPr>
        <w:t xml:space="preserve">военнообязанного, </w:t>
      </w:r>
      <w:r>
        <w:rPr>
          <w:rFonts w:eastAsia="MS Mincho"/>
          <w:sz w:val="28"/>
          <w:szCs w:val="28"/>
        </w:rPr>
        <w:t>ранее не судимого</w:t>
      </w:r>
      <w:r w:rsidRPr="00E57E82">
        <w:rPr>
          <w:rFonts w:eastAsia="MS Mincho"/>
          <w:sz w:val="28"/>
          <w:szCs w:val="28"/>
        </w:rPr>
        <w:t>,</w:t>
      </w:r>
    </w:p>
    <w:p w:rsidR="00FE0B12" w:rsidRPr="00E57E82" w:rsidP="00FE0B12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E57E82">
        <w:rPr>
          <w:rFonts w:ascii="Times New Roman" w:eastAsia="MS Mincho" w:hAnsi="Times New Roman"/>
          <w:sz w:val="28"/>
          <w:szCs w:val="28"/>
        </w:rPr>
        <w:t xml:space="preserve">в совершении преступления, предусмотренного  ч. 3 ст. 30, ч. 1 ст. 291.2 УК РФ, </w:t>
      </w:r>
    </w:p>
    <w:p w:rsidR="00FE0B12" w:rsidRPr="00E57E82" w:rsidP="00FE0B12">
      <w:pPr>
        <w:pStyle w:val="PlainText"/>
        <w:ind w:left="288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E57E82">
        <w:rPr>
          <w:rFonts w:ascii="Times New Roman" w:eastAsia="MS Mincho" w:hAnsi="Times New Roman"/>
          <w:sz w:val="28"/>
          <w:szCs w:val="28"/>
        </w:rPr>
        <w:t xml:space="preserve">             УСТАНОВИЛ:</w:t>
      </w:r>
    </w:p>
    <w:p w:rsidR="00FE0B12" w:rsidRPr="00E57E82" w:rsidP="00FE0B12">
      <w:pPr>
        <w:jc w:val="both"/>
        <w:rPr>
          <w:rFonts w:eastAsia="MS Mincho"/>
          <w:sz w:val="28"/>
          <w:szCs w:val="28"/>
        </w:rPr>
      </w:pPr>
    </w:p>
    <w:p w:rsidR="00FE0B12" w:rsidRPr="00DA40B2" w:rsidP="00FE0B12">
      <w:pPr>
        <w:ind w:firstLine="709"/>
        <w:jc w:val="both"/>
        <w:rPr>
          <w:sz w:val="28"/>
          <w:szCs w:val="28"/>
        </w:rPr>
      </w:pPr>
      <w:r w:rsidRPr="00DA40B2">
        <w:rPr>
          <w:sz w:val="28"/>
          <w:szCs w:val="28"/>
        </w:rPr>
        <w:t>Рябов Сергей Дмитриевич совершил преступление небольшой тяжести против государственной власти и интересов государственной службы при следующих обстоятельствах:</w:t>
      </w:r>
    </w:p>
    <w:p w:rsidR="00FE0B12" w:rsidRPr="00DA40B2" w:rsidP="00FE0B12">
      <w:pPr>
        <w:ind w:firstLine="709"/>
        <w:jc w:val="both"/>
        <w:rPr>
          <w:sz w:val="28"/>
          <w:szCs w:val="28"/>
        </w:rPr>
      </w:pPr>
      <w:r w:rsidRPr="00DA40B2">
        <w:rPr>
          <w:sz w:val="28"/>
          <w:szCs w:val="28"/>
        </w:rPr>
        <w:t xml:space="preserve">15.02.2019, в 20 часов 15 минут на привокзальной площади, возле центрального входа в здание железнодорожного вокзала, расположенного по адресу: Ханты-Мансийский автономный округ – Югра, г. Пыть-Ях, микрорайон № </w:t>
      </w:r>
      <w:r>
        <w:rPr>
          <w:sz w:val="28"/>
          <w:szCs w:val="28"/>
        </w:rPr>
        <w:t>--</w:t>
      </w:r>
      <w:r w:rsidRPr="00DA40B2">
        <w:rPr>
          <w:sz w:val="28"/>
          <w:szCs w:val="28"/>
        </w:rPr>
        <w:t xml:space="preserve">, ул. Нефтянников, </w:t>
      </w:r>
      <w:r>
        <w:rPr>
          <w:sz w:val="28"/>
          <w:szCs w:val="28"/>
        </w:rPr>
        <w:t>--</w:t>
      </w:r>
      <w:r w:rsidRPr="00DA40B2">
        <w:rPr>
          <w:sz w:val="28"/>
          <w:szCs w:val="28"/>
        </w:rPr>
        <w:t xml:space="preserve"> участковыми уполномоченными полиции отделения участковых уполномоченных полиции отдела участковых уполномоченных полиции и по делам несовершеннолетних Отдела Министерства внутренних дел Российской Федерации по городу Пыть-Ях (далее УУП ОУУП ОУУП и ПДН ОМВД России по г. Пыть-Ях) </w:t>
      </w:r>
      <w:r>
        <w:rPr>
          <w:sz w:val="28"/>
          <w:szCs w:val="28"/>
        </w:rPr>
        <w:t xml:space="preserve">--- </w:t>
      </w:r>
      <w:r w:rsidRPr="00DA40B2">
        <w:rPr>
          <w:color w:val="000000"/>
          <w:sz w:val="28"/>
          <w:szCs w:val="28"/>
        </w:rPr>
        <w:t xml:space="preserve">был установлен факт совершения Рябовым С.Д. находившемся в состоянии алкогольного опьянения административного правонарушения, предусмотренного ст. 20.21 </w:t>
      </w:r>
      <w:r w:rsidRPr="00DA40B2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FE0B12" w:rsidRPr="00DA40B2" w:rsidP="00FE0B12">
      <w:pPr>
        <w:ind w:firstLine="680"/>
        <w:jc w:val="both"/>
        <w:rPr>
          <w:sz w:val="28"/>
          <w:szCs w:val="28"/>
        </w:rPr>
      </w:pPr>
      <w:r w:rsidRPr="00DA40B2">
        <w:rPr>
          <w:sz w:val="28"/>
          <w:szCs w:val="28"/>
        </w:rPr>
        <w:t xml:space="preserve">Старший УУП ОУУП ОУУП и ПДН ОМВД России по г. Пыть-Ях </w:t>
      </w:r>
      <w:r>
        <w:rPr>
          <w:sz w:val="28"/>
          <w:szCs w:val="28"/>
        </w:rPr>
        <w:t>С.</w:t>
      </w:r>
      <w:r w:rsidRPr="00DA40B2">
        <w:rPr>
          <w:sz w:val="28"/>
          <w:szCs w:val="28"/>
        </w:rPr>
        <w:t xml:space="preserve">С.Ф., назначенный приказом начальника ОМВД России по г. Пыть-Ях УМВД России по Ханты-Мансийскому автономному округу - Югре № </w:t>
      </w:r>
      <w:r>
        <w:rPr>
          <w:sz w:val="28"/>
          <w:szCs w:val="28"/>
        </w:rPr>
        <w:t>--</w:t>
      </w:r>
      <w:r w:rsidRPr="00DA40B2">
        <w:rPr>
          <w:sz w:val="28"/>
          <w:szCs w:val="28"/>
        </w:rPr>
        <w:t xml:space="preserve"> л/с от </w:t>
      </w:r>
      <w:r>
        <w:rPr>
          <w:sz w:val="28"/>
          <w:szCs w:val="28"/>
        </w:rPr>
        <w:t>--</w:t>
      </w:r>
      <w:r w:rsidRPr="00DA40B2">
        <w:rPr>
          <w:sz w:val="28"/>
          <w:szCs w:val="28"/>
        </w:rPr>
        <w:t xml:space="preserve"> года на должность старшего УУП ОУУП ОУУП и ПДН ОМВД России по г. Пыть-Ях с </w:t>
      </w:r>
      <w:r>
        <w:rPr>
          <w:sz w:val="28"/>
          <w:szCs w:val="28"/>
        </w:rPr>
        <w:t>--</w:t>
      </w:r>
      <w:r w:rsidRPr="00DA40B2">
        <w:rPr>
          <w:sz w:val="28"/>
          <w:szCs w:val="28"/>
        </w:rPr>
        <w:t xml:space="preserve"> года, то есть являющийся должностным лицом по признаку представителя власти, руководствуясь пунктами 2 и 11 части 1 статьи 12 Федерального закона от 07.02.2011 года №3-ФЗ «О полиции» и своей должностной инструкцией, в соответствии с которыми, он обязан обеспечивать безопасность граждан и общественный порядок на улицах, площадях, стадионах, в скверах, парках, на транспортных магистралях, вокзалах, в аэропортах, морских и речных портах и других общественных местах; пресекать административные правонарушения и </w:t>
      </w:r>
      <w:r w:rsidRPr="00DA40B2">
        <w:rPr>
          <w:sz w:val="28"/>
          <w:szCs w:val="28"/>
        </w:rPr>
        <w:t>осуществлять производство по делам об административных правонарушениях, документировать обстоятельства совершенных административных правонарушений и действуя в пределах полномочий, установленных пунктами 2, 8, 13, 14 части 1 статьи 13 Федерального закона от 07.02.2011 № 3-ФЗ «О полиции», предоставляющими право проверять документы, удостоверяющие личность граждан, если имеется повод к возбуждению в отношении этих граждан дела об административном правонарушении;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доставлять граждан, находящихся в общественных местах в состоянии алкогольного опьянения в медицинские организации; доставлять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освидетельствования необходим для подтверждения либо опровержения факта совершения административного правонарушения; доставлять граждан, то есть осуществлять их принудительное препровождение, в служебное помещение территориального органа или подразделения полиции в целях решения вопроса о задержании граждан, предъявил Рябову С.Д. законное требование предъявить документы и пройти с ним в автомобиль для прохождения медицинского освидетельствования и последующего доставления в ОМВД России по г. Пыть-Ях.</w:t>
      </w:r>
    </w:p>
    <w:p w:rsidR="00FE0B12" w:rsidRPr="00DA40B2" w:rsidP="00FE0B12">
      <w:pPr>
        <w:ind w:firstLine="680"/>
        <w:jc w:val="both"/>
        <w:rPr>
          <w:sz w:val="28"/>
          <w:szCs w:val="28"/>
        </w:rPr>
      </w:pPr>
      <w:r w:rsidRPr="00DA40B2">
        <w:rPr>
          <w:sz w:val="28"/>
          <w:szCs w:val="28"/>
        </w:rPr>
        <w:t xml:space="preserve">Далее, 15.02.2019 в период времени с 20 часов 30 минут до 20 часов 35 минут, более точное время не установлено, Рябов С.Д. будучи в состоянии алкогольного опьянения, находясь на первом этаже психоневрологического отделения БУ ХМАО-Югры «Пыть-Яхская окружная клиническая больница», расположенного по адресу: ХМАО – Югра, г. Пыть-Ях, микрорайон № 2, ул. Николая Самардакова д. 27 «А», действуя умышленно, осознавая преступный характер своих действий, с целью склонения старшего УУП ОУУП и ПДН ОМВД России по г. Пыть-Ях </w:t>
      </w:r>
      <w:r>
        <w:rPr>
          <w:sz w:val="28"/>
          <w:szCs w:val="28"/>
        </w:rPr>
        <w:t>С.</w:t>
      </w:r>
      <w:r w:rsidRPr="00DA40B2">
        <w:rPr>
          <w:sz w:val="28"/>
          <w:szCs w:val="28"/>
        </w:rPr>
        <w:t xml:space="preserve">С.Ф., к совершению заведомо незаконного бездействия, выраженного в не составлении необходимых документов в отношении Рябова С.Д. за совершенное им административное правонарушение, предусмотренное ст. 20.21 Кодекса Российской Федерации об административных правонарушениях, осознавая, что старший УУП ОУУП ОУУП и ПДН ОМВД России по г. Пыть-Ях </w:t>
      </w:r>
      <w:r>
        <w:rPr>
          <w:sz w:val="28"/>
          <w:szCs w:val="28"/>
        </w:rPr>
        <w:t>С.</w:t>
      </w:r>
      <w:r w:rsidRPr="00DA40B2">
        <w:rPr>
          <w:sz w:val="28"/>
          <w:szCs w:val="28"/>
        </w:rPr>
        <w:t xml:space="preserve">С.Ф. является должностным лицом, а также осознавая тот факт, что он может быть привлечен к административной ответственности, дал </w:t>
      </w:r>
      <w:r>
        <w:rPr>
          <w:sz w:val="28"/>
          <w:szCs w:val="28"/>
        </w:rPr>
        <w:t>С.</w:t>
      </w:r>
      <w:r w:rsidRPr="00DA40B2">
        <w:rPr>
          <w:sz w:val="28"/>
          <w:szCs w:val="28"/>
        </w:rPr>
        <w:t xml:space="preserve">С.Ф. </w:t>
      </w:r>
      <w:r w:rsidRPr="00DA40B2">
        <w:rPr>
          <w:color w:val="000000"/>
          <w:sz w:val="28"/>
          <w:szCs w:val="28"/>
        </w:rPr>
        <w:t xml:space="preserve">в качестве взятки </w:t>
      </w:r>
      <w:r w:rsidRPr="00DA40B2">
        <w:rPr>
          <w:sz w:val="28"/>
          <w:szCs w:val="28"/>
        </w:rPr>
        <w:t xml:space="preserve">денежные средства в сумме 1000 (одна тысяча) рублей, которые положил на административный материал, составляемый </w:t>
      </w:r>
      <w:r>
        <w:rPr>
          <w:sz w:val="28"/>
          <w:szCs w:val="28"/>
        </w:rPr>
        <w:t>С.</w:t>
      </w:r>
      <w:r w:rsidRPr="00DA40B2">
        <w:rPr>
          <w:sz w:val="28"/>
          <w:szCs w:val="28"/>
        </w:rPr>
        <w:t xml:space="preserve">С.Ф. Однако Рябов С.Д. свой преступный умысел не смог довести до конца по независящим от него обстоятельствам, так как старший УУП ОУУП ОУУП и ПДН ОМВД России по г. Пыть-Ях </w:t>
      </w:r>
      <w:r>
        <w:rPr>
          <w:sz w:val="28"/>
          <w:szCs w:val="28"/>
        </w:rPr>
        <w:t>С.</w:t>
      </w:r>
      <w:r w:rsidRPr="00DA40B2">
        <w:rPr>
          <w:sz w:val="28"/>
          <w:szCs w:val="28"/>
        </w:rPr>
        <w:t>С.Ф. отказался от взятки и сообщил о произошедшем в дежурную часть ОМВД России по г. Пыть-Ях. После чего Рябов С.Д. был задержан непосредственно после передачи взятки.</w:t>
      </w:r>
    </w:p>
    <w:p w:rsidR="00FE0B12" w:rsidRPr="00E57E82" w:rsidP="00FE0B12">
      <w:pPr>
        <w:ind w:firstLine="720"/>
        <w:jc w:val="both"/>
        <w:rPr>
          <w:rFonts w:eastAsia="MS Mincho"/>
          <w:sz w:val="28"/>
          <w:szCs w:val="28"/>
        </w:rPr>
      </w:pPr>
      <w:r w:rsidRPr="00E57E82">
        <w:rPr>
          <w:rFonts w:eastAsia="MS Mincho"/>
          <w:sz w:val="28"/>
          <w:szCs w:val="28"/>
        </w:rPr>
        <w:t xml:space="preserve">Подсудимый признал вину </w:t>
      </w:r>
      <w:r>
        <w:rPr>
          <w:rFonts w:eastAsia="MS Mincho"/>
          <w:sz w:val="28"/>
          <w:szCs w:val="28"/>
        </w:rPr>
        <w:t xml:space="preserve">в </w:t>
      </w:r>
      <w:r w:rsidRPr="00E57E82">
        <w:rPr>
          <w:rFonts w:eastAsia="MS Mincho"/>
          <w:sz w:val="28"/>
          <w:szCs w:val="28"/>
        </w:rPr>
        <w:t>совершении преступления</w:t>
      </w:r>
      <w:r>
        <w:rPr>
          <w:rFonts w:eastAsia="MS Mincho"/>
          <w:sz w:val="28"/>
          <w:szCs w:val="28"/>
        </w:rPr>
        <w:t xml:space="preserve"> при указанных выше обстоятельствах </w:t>
      </w:r>
      <w:r w:rsidRPr="00E57E82">
        <w:rPr>
          <w:rFonts w:eastAsia="MS Mincho"/>
          <w:sz w:val="28"/>
          <w:szCs w:val="28"/>
        </w:rPr>
        <w:t>полностью.</w:t>
      </w:r>
    </w:p>
    <w:p w:rsidR="00FE0B12" w:rsidRPr="00E57E82" w:rsidP="00FE0B12">
      <w:pPr>
        <w:jc w:val="both"/>
        <w:rPr>
          <w:rFonts w:eastAsia="MS Mincho"/>
          <w:sz w:val="28"/>
          <w:szCs w:val="28"/>
        </w:rPr>
      </w:pPr>
      <w:r w:rsidRPr="00E57E82">
        <w:rPr>
          <w:rFonts w:eastAsia="MS Mincho"/>
          <w:sz w:val="28"/>
          <w:szCs w:val="28"/>
        </w:rPr>
        <w:tab/>
        <w:t>Установлено, что при ознакомлении обвиняемого с материалами уголовного дела, им заявлено ходатайство о применении особого порядка судебного разбирательства. В судебном заседании подсудимый поддержал заявленное ходатайство. Защитник подсудимого  также поддержал заявленное ходатайство. При этом подсудимый подтвердил суду, что он после консультации с защитником добровольно заявил ходатайство о постановлении приговора в особом порядке, без проведения судебного разбирательства, осознает характер и последствия заявленного им ходатайства,  ему понятно, в чем состоит существо особого порядка судебного разбирательства и с какими именно материально-правовыми последствиями сопряжено использование этого порядка, а также пределы обжалования приговора, постановленного в особом порядке согласно ст. 317 УПК РФ.</w:t>
      </w:r>
    </w:p>
    <w:p w:rsidR="00FE0B12" w:rsidRPr="00E57E82" w:rsidP="00FE0B12">
      <w:pPr>
        <w:jc w:val="both"/>
        <w:rPr>
          <w:rFonts w:eastAsia="MS Mincho"/>
          <w:sz w:val="28"/>
          <w:szCs w:val="28"/>
        </w:rPr>
      </w:pPr>
      <w:r w:rsidRPr="00E57E82">
        <w:rPr>
          <w:rFonts w:eastAsia="MS Mincho"/>
          <w:sz w:val="28"/>
          <w:szCs w:val="28"/>
        </w:rPr>
        <w:t xml:space="preserve"> </w:t>
      </w:r>
      <w:r w:rsidRPr="00E57E82">
        <w:rPr>
          <w:rFonts w:eastAsia="MS Mincho"/>
          <w:sz w:val="28"/>
          <w:szCs w:val="28"/>
        </w:rPr>
        <w:tab/>
        <w:t xml:space="preserve">Государственный обвинитель выразил согласие с применением особого порядка судебного разбирательства. </w:t>
      </w:r>
    </w:p>
    <w:p w:rsidR="00FE0B12" w:rsidP="00FE0B12">
      <w:pPr>
        <w:jc w:val="both"/>
        <w:rPr>
          <w:rFonts w:eastAsia="MS Mincho"/>
          <w:sz w:val="28"/>
          <w:szCs w:val="28"/>
        </w:rPr>
      </w:pPr>
      <w:r w:rsidRPr="00E57E82">
        <w:rPr>
          <w:rFonts w:eastAsia="MS Mincho"/>
          <w:sz w:val="28"/>
          <w:szCs w:val="28"/>
        </w:rPr>
        <w:tab/>
        <w:t xml:space="preserve">Обвинение, с которым согласился </w:t>
      </w:r>
      <w:r>
        <w:rPr>
          <w:rFonts w:eastAsia="MS Mincho"/>
          <w:sz w:val="28"/>
          <w:szCs w:val="28"/>
        </w:rPr>
        <w:t>Рябов С.Д.</w:t>
      </w:r>
      <w:r w:rsidRPr="00E57E82">
        <w:rPr>
          <w:rFonts w:eastAsia="MS Mincho"/>
          <w:sz w:val="28"/>
          <w:szCs w:val="28"/>
        </w:rPr>
        <w:t xml:space="preserve">, </w:t>
      </w:r>
      <w:r w:rsidRPr="00E57E82">
        <w:rPr>
          <w:sz w:val="28"/>
          <w:szCs w:val="28"/>
        </w:rPr>
        <w:t>обоснованно, подтверждается собранными по делу доказательствами, подсудимый понимает существо предъявленного ему обвинения и соглашается с ним в полном объеме, он своевременно, добровольно и в присутствии защитника заявил ходатайство об особом порядке, осознает характер и последствия заявленного им ходатайства, у государственного обвинителя не имеется возражений против рассмотрения дела в особом порядке</w:t>
      </w:r>
      <w:r w:rsidRPr="00E57E82">
        <w:rPr>
          <w:rFonts w:eastAsia="MS Mincho"/>
          <w:sz w:val="28"/>
          <w:szCs w:val="28"/>
        </w:rPr>
        <w:t>, в связи с чем, мировой судья считает возможным вынести обвинительный приговор в предусмотренном ст. 316 УПК РФ порядке особого производства.</w:t>
      </w:r>
    </w:p>
    <w:p w:rsidR="00FE0B12" w:rsidRPr="00E57E82" w:rsidP="00FE0B1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 xml:space="preserve">Оснований для прекращения дела мировой судья не усматривает. </w:t>
      </w:r>
    </w:p>
    <w:p w:rsidR="00FE0B12" w:rsidRPr="00E57E82" w:rsidP="00FE0B12">
      <w:pPr>
        <w:ind w:firstLine="720"/>
        <w:jc w:val="both"/>
        <w:rPr>
          <w:sz w:val="28"/>
          <w:szCs w:val="28"/>
        </w:rPr>
      </w:pPr>
      <w:r w:rsidRPr="00E57E82">
        <w:rPr>
          <w:rFonts w:eastAsia="MS Mincho"/>
          <w:sz w:val="28"/>
          <w:szCs w:val="28"/>
        </w:rPr>
        <w:t xml:space="preserve">Действия подсудимого </w:t>
      </w:r>
      <w:r>
        <w:rPr>
          <w:rFonts w:eastAsia="MS Mincho"/>
          <w:sz w:val="28"/>
          <w:szCs w:val="28"/>
        </w:rPr>
        <w:t>Рябова С.Д.</w:t>
      </w:r>
      <w:r w:rsidRPr="00E57E82">
        <w:rPr>
          <w:rFonts w:eastAsia="MS Mincho"/>
          <w:sz w:val="28"/>
          <w:szCs w:val="28"/>
        </w:rPr>
        <w:t xml:space="preserve"> мировой судья квалифицирует по</w:t>
      </w:r>
      <w:r w:rsidRPr="00E57E82">
        <w:rPr>
          <w:sz w:val="28"/>
          <w:szCs w:val="28"/>
          <w:lang w:val="ru"/>
        </w:rPr>
        <w:t xml:space="preserve"> 3 ст. 30, ч. 1 ст. 291.2 УК РФ - покушение на дачу взятки лично в размере, не превышающем десяти тысяч рублей, то есть умышленные действия лица, непосредственно направленные на дачу взятки лично в размере, не превышающем десяти тысяч рублей, если при этом преступление не было доведено до конца по не зависящим от этого лица обстоятельствам.</w:t>
      </w:r>
      <w:r w:rsidRPr="00E57E82">
        <w:rPr>
          <w:sz w:val="28"/>
          <w:szCs w:val="28"/>
        </w:rPr>
        <w:t xml:space="preserve"> </w:t>
      </w:r>
    </w:p>
    <w:p w:rsidR="00FE0B12" w:rsidRPr="00E57E82" w:rsidP="00FE0B12">
      <w:pPr>
        <w:jc w:val="both"/>
        <w:rPr>
          <w:sz w:val="28"/>
          <w:szCs w:val="28"/>
        </w:rPr>
      </w:pPr>
      <w:r w:rsidRPr="00E57E82">
        <w:rPr>
          <w:sz w:val="28"/>
          <w:szCs w:val="28"/>
        </w:rPr>
        <w:tab/>
        <w:t>При назначении наказания подсудимому мировой судья учитывает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FE0B12" w:rsidRPr="00E57E82" w:rsidP="00FE0B12">
      <w:pPr>
        <w:jc w:val="both"/>
        <w:rPr>
          <w:sz w:val="28"/>
          <w:szCs w:val="28"/>
        </w:rPr>
      </w:pPr>
      <w:r w:rsidRPr="00E57E82">
        <w:rPr>
          <w:sz w:val="28"/>
          <w:szCs w:val="28"/>
        </w:rPr>
        <w:tab/>
        <w:t xml:space="preserve">Мировой судья учитывает, что совершенное подсудимым </w:t>
      </w:r>
      <w:r>
        <w:rPr>
          <w:sz w:val="28"/>
          <w:szCs w:val="28"/>
        </w:rPr>
        <w:t xml:space="preserve">неоконченное </w:t>
      </w:r>
      <w:r w:rsidRPr="00E57E82">
        <w:rPr>
          <w:sz w:val="28"/>
          <w:szCs w:val="28"/>
        </w:rPr>
        <w:t xml:space="preserve">преступление  отнесено законодателем к категории преступлений небольшой тяжести, что </w:t>
      </w:r>
      <w:r>
        <w:rPr>
          <w:sz w:val="28"/>
          <w:szCs w:val="28"/>
        </w:rPr>
        <w:t xml:space="preserve">Рябов С.Д. ранее не </w:t>
      </w:r>
      <w:r w:rsidRPr="006D239C">
        <w:rPr>
          <w:sz w:val="28"/>
          <w:szCs w:val="28"/>
        </w:rPr>
        <w:t>судим, по месту жительства и прежней работы характеризуется положительно, не состоит на учете у врача-психиатра и врача-нарколога, имеет доход и возможность его получения в дальнейшем.</w:t>
      </w:r>
    </w:p>
    <w:p w:rsidR="00FE0B12" w:rsidP="00FE0B12">
      <w:pPr>
        <w:jc w:val="both"/>
        <w:rPr>
          <w:sz w:val="28"/>
          <w:szCs w:val="28"/>
        </w:rPr>
      </w:pPr>
      <w:r w:rsidRPr="00E57E82">
        <w:rPr>
          <w:sz w:val="28"/>
          <w:szCs w:val="28"/>
        </w:rPr>
        <w:tab/>
      </w:r>
      <w:r>
        <w:rPr>
          <w:sz w:val="28"/>
          <w:szCs w:val="28"/>
        </w:rPr>
        <w:t xml:space="preserve">Обстоятельств, смягчающих </w:t>
      </w:r>
      <w:r w:rsidRPr="00E57E82">
        <w:rPr>
          <w:sz w:val="28"/>
          <w:szCs w:val="28"/>
        </w:rPr>
        <w:t xml:space="preserve">наказание, мировой судья </w:t>
      </w:r>
      <w:r>
        <w:rPr>
          <w:sz w:val="28"/>
          <w:szCs w:val="28"/>
        </w:rPr>
        <w:t xml:space="preserve">не усматривает. </w:t>
      </w:r>
    </w:p>
    <w:p w:rsidR="00FE0B12" w:rsidRPr="000827E0" w:rsidP="00FE0B12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0827E0">
        <w:rPr>
          <w:rFonts w:ascii="Times New Roman" w:hAnsi="Times New Roman"/>
          <w:sz w:val="28"/>
          <w:szCs w:val="28"/>
        </w:rPr>
        <w:t xml:space="preserve">К обстоятельствам, отягчающим наказание, в соответствии с </w:t>
      </w:r>
      <w:r w:rsidRPr="000827E0">
        <w:rPr>
          <w:rFonts w:ascii="Times New Roman" w:eastAsia="MS Mincho" w:hAnsi="Times New Roman"/>
          <w:sz w:val="28"/>
          <w:szCs w:val="28"/>
        </w:rPr>
        <w:t>ч. 1.1</w:t>
      </w:r>
      <w:r>
        <w:rPr>
          <w:rFonts w:ascii="Times New Roman" w:eastAsia="MS Mincho" w:hAnsi="Times New Roman"/>
          <w:sz w:val="28"/>
          <w:szCs w:val="28"/>
        </w:rPr>
        <w:t xml:space="preserve"> ст.</w:t>
      </w:r>
      <w:r w:rsidRPr="000827E0">
        <w:rPr>
          <w:rFonts w:ascii="Times New Roman" w:eastAsia="MS Mincho" w:hAnsi="Times New Roman"/>
          <w:sz w:val="28"/>
          <w:szCs w:val="28"/>
        </w:rPr>
        <w:t xml:space="preserve"> </w:t>
      </w:r>
      <w:r w:rsidRPr="000827E0">
        <w:rPr>
          <w:rFonts w:ascii="Times New Roman" w:hAnsi="Times New Roman"/>
          <w:sz w:val="28"/>
          <w:szCs w:val="28"/>
        </w:rPr>
        <w:t>63 УК РФ мировой судья относит совершение преступления в состоянии опьянения, вызванном употреблением алкоголя, поскольку состояние опьянения повлияло на поведение подсудимого при совершении преступле</w:t>
      </w:r>
      <w:r>
        <w:rPr>
          <w:rFonts w:ascii="Times New Roman" w:hAnsi="Times New Roman"/>
          <w:sz w:val="28"/>
          <w:szCs w:val="28"/>
        </w:rPr>
        <w:t>ния</w:t>
      </w:r>
      <w:r w:rsidRPr="000827E0">
        <w:rPr>
          <w:rFonts w:ascii="Times New Roman" w:hAnsi="Times New Roman"/>
          <w:sz w:val="28"/>
          <w:szCs w:val="28"/>
        </w:rPr>
        <w:t>.</w:t>
      </w:r>
      <w:r w:rsidRPr="000827E0">
        <w:rPr>
          <w:rFonts w:ascii="Times New Roman" w:eastAsia="MS Mincho" w:hAnsi="Times New Roman"/>
          <w:sz w:val="28"/>
          <w:szCs w:val="28"/>
        </w:rPr>
        <w:t xml:space="preserve">  </w:t>
      </w:r>
    </w:p>
    <w:p w:rsidR="00FE0B12" w:rsidRPr="00DA40B2" w:rsidP="00FE0B12">
      <w:pPr>
        <w:ind w:firstLine="720"/>
        <w:jc w:val="both"/>
        <w:rPr>
          <w:rFonts w:eastAsia="MS Mincho"/>
          <w:b/>
          <w:sz w:val="28"/>
          <w:szCs w:val="28"/>
        </w:rPr>
      </w:pPr>
      <w:r w:rsidRPr="00E57E82">
        <w:rPr>
          <w:rFonts w:eastAsia="MS Mincho"/>
          <w:sz w:val="28"/>
          <w:szCs w:val="28"/>
        </w:rPr>
        <w:t xml:space="preserve">Оснований для применения статьи 73 УК РФ и статьи 64 УК РФ мировой судья не усматривает, считает целесообразным назначить наказание в виде штрафа, что обеспечит цели наказания. </w:t>
      </w:r>
      <w:r w:rsidRPr="006D239C">
        <w:rPr>
          <w:rFonts w:eastAsia="MS Mincho"/>
          <w:sz w:val="28"/>
          <w:szCs w:val="28"/>
        </w:rPr>
        <w:t xml:space="preserve">Размер назначенного штрафа мировой судья определяет с учетом </w:t>
      </w:r>
      <w:r w:rsidRPr="006D239C">
        <w:rPr>
          <w:sz w:val="28"/>
          <w:szCs w:val="28"/>
        </w:rPr>
        <w:t xml:space="preserve">тяжести совершенного преступления, имущественного положения осужденного и его семьи, размера дохода осужденного, иных обстоятельств дела, в том числе сведений о размере дохода Рябова С.Д., его пояснениях о размере дохода супруги, а также имеющихся обязательствах. </w:t>
      </w:r>
      <w:r w:rsidRPr="006D239C">
        <w:rPr>
          <w:rFonts w:eastAsia="MS Mincho"/>
          <w:sz w:val="28"/>
          <w:szCs w:val="28"/>
        </w:rPr>
        <w:t xml:space="preserve">Обстоятельства дела, по мнению мирового судьи, позволяют не назначать максимальный размер наказания. </w:t>
      </w:r>
      <w:r w:rsidRPr="006D239C">
        <w:rPr>
          <w:sz w:val="28"/>
          <w:szCs w:val="28"/>
        </w:rPr>
        <w:t>Оснований для предоставления рассрочки уплаты штрафа мировой судья не усматривает, полагая, что подсудимый имеет возможность оплаты штрафа в установленный  ч. 1 ст. 31 УИК РФ срок, доказательств обратного не представлено.</w:t>
      </w:r>
      <w:r w:rsidRPr="006D239C">
        <w:rPr>
          <w:rFonts w:eastAsia="MS Mincho"/>
          <w:sz w:val="28"/>
          <w:szCs w:val="28"/>
        </w:rPr>
        <w:t xml:space="preserve"> </w:t>
      </w:r>
    </w:p>
    <w:p w:rsidR="00FE0B12" w:rsidRPr="00E57E82" w:rsidP="00FE0B12">
      <w:pPr>
        <w:jc w:val="both"/>
        <w:rPr>
          <w:rFonts w:eastAsia="MS Mincho"/>
          <w:sz w:val="28"/>
          <w:szCs w:val="28"/>
        </w:rPr>
      </w:pPr>
      <w:r w:rsidRPr="00E57E82">
        <w:rPr>
          <w:rFonts w:eastAsia="MS Mincho"/>
          <w:sz w:val="28"/>
          <w:szCs w:val="28"/>
        </w:rPr>
        <w:tab/>
        <w:t xml:space="preserve">Понесенные по делу судебные издержки в виде выплаты адвокату вознаграждения </w:t>
      </w:r>
      <w:r>
        <w:rPr>
          <w:rFonts w:eastAsia="MS Mincho"/>
          <w:sz w:val="28"/>
          <w:szCs w:val="28"/>
        </w:rPr>
        <w:t>на стадии суда в размере 1800 рублей</w:t>
      </w:r>
      <w:r w:rsidRPr="00E57E82">
        <w:rPr>
          <w:rFonts w:eastAsia="MS Mincho"/>
          <w:sz w:val="28"/>
          <w:szCs w:val="28"/>
        </w:rPr>
        <w:t xml:space="preserve">, в соответствии с п. 10 ст. 316 УПК РФ взысканию с подсудимого не подлежат, в связи с чем они должны быть возмещены за счет средств федерального бюджета.  </w:t>
      </w:r>
    </w:p>
    <w:p w:rsidR="00FE0B12" w:rsidRPr="00E57E82" w:rsidP="00FE0B12">
      <w:pPr>
        <w:pStyle w:val="ConsNonformat"/>
        <w:widowControl/>
        <w:ind w:firstLine="720"/>
        <w:jc w:val="both"/>
        <w:rPr>
          <w:sz w:val="28"/>
          <w:szCs w:val="28"/>
        </w:rPr>
      </w:pPr>
      <w:r w:rsidRPr="00E57E82">
        <w:rPr>
          <w:rFonts w:ascii="Times New Roman" w:eastAsia="MS Mincho" w:hAnsi="Times New Roman"/>
          <w:sz w:val="28"/>
          <w:szCs w:val="28"/>
        </w:rPr>
        <w:t xml:space="preserve">Разрешая вопрос о вещественных доказательствах в соответствии с ч. 3 ст. 81 УПК РФ, мировой судья учитывает, что в соответствии </w:t>
      </w:r>
      <w:r w:rsidRPr="00E57E82">
        <w:rPr>
          <w:rFonts w:ascii="Times New Roman" w:hAnsi="Times New Roman"/>
          <w:sz w:val="28"/>
          <w:szCs w:val="28"/>
        </w:rPr>
        <w:t>с п. «г»  ч. 1 ст.104.1 УК РФ средства совершения преступ</w:t>
      </w:r>
      <w:r>
        <w:rPr>
          <w:rFonts w:ascii="Times New Roman" w:hAnsi="Times New Roman"/>
          <w:sz w:val="28"/>
          <w:szCs w:val="28"/>
        </w:rPr>
        <w:t>ления, принадлежащие подсудимому</w:t>
      </w:r>
      <w:r w:rsidRPr="00E57E82">
        <w:rPr>
          <w:rFonts w:ascii="Times New Roman" w:hAnsi="Times New Roman"/>
          <w:sz w:val="28"/>
          <w:szCs w:val="28"/>
        </w:rPr>
        <w:t xml:space="preserve">, подлежат конфискации, то есть безвозмездному изъятию и обращению в собственность государства,  в связи с чем, деньги в сумме </w:t>
      </w:r>
      <w:r>
        <w:rPr>
          <w:rFonts w:ascii="Times New Roman" w:hAnsi="Times New Roman"/>
          <w:sz w:val="28"/>
          <w:szCs w:val="28"/>
        </w:rPr>
        <w:t>10</w:t>
      </w:r>
      <w:r w:rsidRPr="00E57E82">
        <w:rPr>
          <w:rFonts w:ascii="Times New Roman" w:hAnsi="Times New Roman"/>
          <w:sz w:val="28"/>
          <w:szCs w:val="28"/>
        </w:rPr>
        <w:t>00 рублей, находящиеся на хранении в</w:t>
      </w:r>
      <w:r>
        <w:rPr>
          <w:rFonts w:ascii="Times New Roman" w:hAnsi="Times New Roman"/>
          <w:sz w:val="28"/>
          <w:szCs w:val="28"/>
        </w:rPr>
        <w:t xml:space="preserve"> бухгалтерии ОМВД России по г. Пыть-Ях</w:t>
      </w:r>
      <w:r w:rsidRPr="00E57E82">
        <w:rPr>
          <w:rFonts w:ascii="Times New Roman" w:hAnsi="Times New Roman"/>
          <w:sz w:val="28"/>
          <w:szCs w:val="28"/>
        </w:rPr>
        <w:t>,  являющиеся средствами совершения взятки, подлежат конфискации. Диск с видеозаписью совершения преступления  необходимо хранить в материалах дела</w:t>
      </w:r>
      <w:r>
        <w:rPr>
          <w:rFonts w:ascii="Times New Roman" w:hAnsi="Times New Roman"/>
          <w:sz w:val="28"/>
          <w:szCs w:val="28"/>
        </w:rPr>
        <w:t xml:space="preserve">, мобильный телефон Хонор, содержащий аналогичную запись, ранее возвращенный его владельцу </w:t>
      </w:r>
      <w:r w:rsidR="0000622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А.Ф., следует оставить в распоряжении </w:t>
      </w:r>
      <w:r w:rsidR="0000622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А.Ф.</w:t>
      </w:r>
      <w:r w:rsidRPr="00E57E82">
        <w:rPr>
          <w:rFonts w:ascii="Times New Roman" w:hAnsi="Times New Roman"/>
          <w:sz w:val="28"/>
          <w:szCs w:val="28"/>
        </w:rPr>
        <w:t xml:space="preserve"> </w:t>
      </w:r>
    </w:p>
    <w:p w:rsidR="00FE0B12" w:rsidP="00FE0B12">
      <w:pPr>
        <w:jc w:val="both"/>
        <w:rPr>
          <w:sz w:val="28"/>
          <w:szCs w:val="28"/>
        </w:rPr>
      </w:pPr>
      <w:r w:rsidRPr="00E57E82">
        <w:rPr>
          <w:sz w:val="28"/>
          <w:szCs w:val="28"/>
        </w:rPr>
        <w:tab/>
        <w:t xml:space="preserve">На основании изложенного и  руководствуясь ст. 316 УПК РФ, мировой судья </w:t>
      </w:r>
    </w:p>
    <w:p w:rsidR="00FE0B12" w:rsidRPr="00E57E82" w:rsidP="00FE0B12">
      <w:pPr>
        <w:jc w:val="both"/>
        <w:rPr>
          <w:sz w:val="28"/>
          <w:szCs w:val="28"/>
        </w:rPr>
      </w:pPr>
    </w:p>
    <w:p w:rsidR="00FE0B12" w:rsidRPr="00E57E82" w:rsidP="00FE0B12">
      <w:pPr>
        <w:jc w:val="center"/>
        <w:rPr>
          <w:b/>
          <w:sz w:val="28"/>
          <w:szCs w:val="28"/>
        </w:rPr>
      </w:pPr>
      <w:r w:rsidRPr="00E57E82">
        <w:rPr>
          <w:b/>
          <w:sz w:val="28"/>
          <w:szCs w:val="28"/>
        </w:rPr>
        <w:t>ПРИГОВОРИЛ:</w:t>
      </w:r>
    </w:p>
    <w:p w:rsidR="00FE0B12" w:rsidRPr="00E57E82" w:rsidP="00FE0B12">
      <w:pPr>
        <w:jc w:val="both"/>
        <w:rPr>
          <w:sz w:val="28"/>
          <w:szCs w:val="28"/>
        </w:rPr>
      </w:pPr>
    </w:p>
    <w:p w:rsidR="00FE0B12" w:rsidRPr="00E57E82" w:rsidP="00FE0B12">
      <w:pPr>
        <w:ind w:firstLine="720"/>
        <w:jc w:val="both"/>
        <w:rPr>
          <w:sz w:val="28"/>
          <w:szCs w:val="28"/>
        </w:rPr>
      </w:pPr>
      <w:r w:rsidRPr="00E57E82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Рябова Сергея Дмитриевича</w:t>
      </w:r>
      <w:r w:rsidRPr="00E57E82">
        <w:rPr>
          <w:sz w:val="28"/>
          <w:szCs w:val="28"/>
        </w:rPr>
        <w:t xml:space="preserve"> виновным в совершении преступления, предусмотренного ч. 3 ст. 30, ч. 1 ст. 291.2 УК РФ  и назначить ему наказание в виде штрафа в размере </w:t>
      </w:r>
      <w:r>
        <w:rPr>
          <w:sz w:val="28"/>
          <w:szCs w:val="28"/>
        </w:rPr>
        <w:t>12</w:t>
      </w:r>
      <w:r w:rsidRPr="00E57E82">
        <w:rPr>
          <w:sz w:val="28"/>
          <w:szCs w:val="28"/>
        </w:rPr>
        <w:t>000 (</w:t>
      </w:r>
      <w:r>
        <w:rPr>
          <w:sz w:val="28"/>
          <w:szCs w:val="28"/>
        </w:rPr>
        <w:t xml:space="preserve">двенадцать </w:t>
      </w:r>
      <w:r w:rsidRPr="00E57E82">
        <w:rPr>
          <w:sz w:val="28"/>
          <w:szCs w:val="28"/>
        </w:rPr>
        <w:t>тысяч) рублей.</w:t>
      </w:r>
    </w:p>
    <w:p w:rsidR="00FE0B12" w:rsidRPr="00E57E82" w:rsidP="00FE0B12">
      <w:pPr>
        <w:ind w:left="-142" w:firstLine="862"/>
        <w:jc w:val="both"/>
        <w:rPr>
          <w:rFonts w:eastAsia="MS Mincho"/>
          <w:sz w:val="28"/>
          <w:szCs w:val="28"/>
        </w:rPr>
      </w:pPr>
      <w:r w:rsidRPr="00E57E82">
        <w:rPr>
          <w:rFonts w:eastAsia="MS Mincho"/>
          <w:sz w:val="28"/>
          <w:szCs w:val="28"/>
        </w:rPr>
        <w:t xml:space="preserve">Меру пресечения </w:t>
      </w:r>
      <w:r>
        <w:rPr>
          <w:rFonts w:eastAsia="MS Mincho"/>
          <w:sz w:val="28"/>
          <w:szCs w:val="28"/>
        </w:rPr>
        <w:t xml:space="preserve">Рябову Сергею Дмитриевичу </w:t>
      </w:r>
      <w:r w:rsidRPr="00E57E82">
        <w:rPr>
          <w:rFonts w:eastAsia="MS Mincho"/>
          <w:sz w:val="28"/>
          <w:szCs w:val="28"/>
        </w:rPr>
        <w:t xml:space="preserve"> – подписку о невыезде и надлежащем поведении - до вступления приговора в законную силу оставить без изменения.</w:t>
      </w:r>
    </w:p>
    <w:p w:rsidR="00FE0B12" w:rsidRPr="00E57E82" w:rsidP="00FE0B12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E57E82">
        <w:rPr>
          <w:rFonts w:ascii="Times New Roman" w:hAnsi="Times New Roman"/>
          <w:sz w:val="28"/>
          <w:szCs w:val="28"/>
        </w:rPr>
        <w:t>После вступления приговора в законную силу вещественные доказательства - денежные средства в</w:t>
      </w:r>
      <w:r>
        <w:rPr>
          <w:rFonts w:ascii="Times New Roman" w:hAnsi="Times New Roman"/>
          <w:sz w:val="28"/>
          <w:szCs w:val="28"/>
        </w:rPr>
        <w:t xml:space="preserve"> сумме 1</w:t>
      </w:r>
      <w:r w:rsidRPr="00E57E82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Pr="00E57E82">
        <w:rPr>
          <w:rFonts w:ascii="Times New Roman" w:hAnsi="Times New Roman"/>
          <w:sz w:val="28"/>
          <w:szCs w:val="28"/>
        </w:rPr>
        <w:t xml:space="preserve"> рублей, находящиеся на хранении в</w:t>
      </w:r>
      <w:r>
        <w:rPr>
          <w:rFonts w:ascii="Times New Roman" w:hAnsi="Times New Roman"/>
          <w:sz w:val="28"/>
          <w:szCs w:val="28"/>
        </w:rPr>
        <w:t xml:space="preserve"> бухгалтерии ОМВД России по г. Пыть-Ях</w:t>
      </w:r>
      <w:r w:rsidRPr="00E57E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обратить в доход </w:t>
      </w:r>
      <w:r>
        <w:rPr>
          <w:rFonts w:ascii="Times New Roman" w:hAnsi="Times New Roman"/>
          <w:sz w:val="28"/>
          <w:szCs w:val="28"/>
        </w:rPr>
        <w:t>государства, д</w:t>
      </w:r>
      <w:r w:rsidRPr="00E57E82">
        <w:rPr>
          <w:rFonts w:ascii="Times New Roman" w:hAnsi="Times New Roman"/>
          <w:sz w:val="28"/>
          <w:szCs w:val="28"/>
        </w:rPr>
        <w:t>иск с видеозаписью совершения преступления  - хранить в материа</w:t>
      </w:r>
      <w:r>
        <w:rPr>
          <w:rFonts w:ascii="Times New Roman" w:hAnsi="Times New Roman"/>
          <w:sz w:val="28"/>
          <w:szCs w:val="28"/>
        </w:rPr>
        <w:t>лах дела,</w:t>
      </w:r>
      <w:r w:rsidRPr="00E57E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мобильный телефон Хонор оставить в распоряжении С.А.Ф.</w:t>
      </w:r>
      <w:r w:rsidRPr="00E57E82">
        <w:rPr>
          <w:rFonts w:ascii="Times New Roman" w:hAnsi="Times New Roman"/>
          <w:sz w:val="28"/>
          <w:szCs w:val="28"/>
        </w:rPr>
        <w:t xml:space="preserve"> </w:t>
      </w:r>
    </w:p>
    <w:p w:rsidR="00FE0B12" w:rsidRPr="00E57E82" w:rsidP="00FE0B12">
      <w:pPr>
        <w:ind w:firstLine="720"/>
        <w:jc w:val="both"/>
        <w:rPr>
          <w:snapToGrid w:val="0"/>
          <w:sz w:val="28"/>
          <w:szCs w:val="28"/>
        </w:rPr>
      </w:pPr>
      <w:r w:rsidRPr="00E57E82">
        <w:rPr>
          <w:sz w:val="28"/>
          <w:szCs w:val="28"/>
        </w:rPr>
        <w:t xml:space="preserve">Процессуальные издержки по делу в виде оплаты вознаграждения адвокату </w:t>
      </w:r>
      <w:r>
        <w:rPr>
          <w:sz w:val="28"/>
          <w:szCs w:val="28"/>
        </w:rPr>
        <w:t>на стадии суда в размере 1800 рублей</w:t>
      </w:r>
      <w:r w:rsidRPr="00E57E82">
        <w:rPr>
          <w:sz w:val="28"/>
          <w:szCs w:val="28"/>
        </w:rPr>
        <w:t xml:space="preserve"> возместить за счет средств федерального бюджета. </w:t>
      </w:r>
    </w:p>
    <w:p w:rsidR="00FE0B12" w:rsidRPr="001406AC" w:rsidP="00FE0B12">
      <w:pPr>
        <w:ind w:firstLine="720"/>
        <w:jc w:val="both"/>
        <w:rPr>
          <w:snapToGrid w:val="0"/>
          <w:sz w:val="28"/>
          <w:szCs w:val="28"/>
        </w:rPr>
      </w:pPr>
      <w:r w:rsidRPr="003D7FB9">
        <w:rPr>
          <w:rStyle w:val="s3"/>
          <w:color w:val="000000"/>
          <w:sz w:val="28"/>
          <w:szCs w:val="28"/>
        </w:rPr>
        <w:t>Реквизиты счета для перечисления штрафа: получатель денежных средств: УФК по Ханты-Мансийскому автономному округу – Югре; (</w:t>
      </w:r>
      <w:r w:rsidRPr="003D7FB9">
        <w:rPr>
          <w:rStyle w:val="s2"/>
          <w:color w:val="000000"/>
          <w:sz w:val="28"/>
          <w:szCs w:val="28"/>
        </w:rPr>
        <w:t xml:space="preserve">полное наименование) </w:t>
      </w:r>
      <w:r w:rsidRPr="003D7FB9">
        <w:rPr>
          <w:rStyle w:val="s3"/>
          <w:color w:val="000000"/>
          <w:sz w:val="28"/>
          <w:szCs w:val="28"/>
        </w:rPr>
        <w:t>Следственное управление Следственного комитета Российской Федерации по Ханты-Мансийскому автономному округу – Югре; (сокращенное наименование) СУ СК России по Ханты-Мансийскому автономному округу – Югре л/с 04871А59200; банк получателя: РКЦ г. Ханты-Мансийска; ИНН 8601043081; КПП 860101001; БИК 047162000; р/с 40101810</w:t>
      </w:r>
      <w:r>
        <w:rPr>
          <w:rStyle w:val="s3"/>
          <w:color w:val="000000"/>
          <w:sz w:val="28"/>
          <w:szCs w:val="28"/>
        </w:rPr>
        <w:t>565770510001</w:t>
      </w:r>
      <w:r w:rsidRPr="003D7FB9">
        <w:rPr>
          <w:rStyle w:val="s3"/>
          <w:color w:val="000000"/>
          <w:sz w:val="28"/>
          <w:szCs w:val="28"/>
        </w:rPr>
        <w:t xml:space="preserve">; ОКТМО 71871000; </w:t>
      </w:r>
      <w:r w:rsidRPr="003D7FB9">
        <w:rPr>
          <w:color w:val="000000"/>
          <w:sz w:val="28"/>
          <w:szCs w:val="28"/>
        </w:rPr>
        <w:t>КБК 417 1 16 21010 01 6000 140; единый номер у</w:t>
      </w:r>
      <w:r>
        <w:rPr>
          <w:color w:val="000000"/>
          <w:sz w:val="28"/>
          <w:szCs w:val="28"/>
        </w:rPr>
        <w:t>головного дела 11902711015057005</w:t>
      </w:r>
      <w:r w:rsidRPr="003D7FB9">
        <w:rPr>
          <w:color w:val="000000"/>
          <w:sz w:val="28"/>
          <w:szCs w:val="28"/>
        </w:rPr>
        <w:t>.</w:t>
      </w:r>
    </w:p>
    <w:p w:rsidR="00FE0B12" w:rsidRPr="004810FE" w:rsidP="00FE0B12">
      <w:pPr>
        <w:ind w:firstLine="720"/>
        <w:jc w:val="both"/>
        <w:rPr>
          <w:sz w:val="28"/>
          <w:szCs w:val="28"/>
        </w:rPr>
      </w:pPr>
      <w:r w:rsidRPr="004810FE">
        <w:rPr>
          <w:sz w:val="28"/>
          <w:szCs w:val="28"/>
        </w:rPr>
        <w:t xml:space="preserve">На приговор может быть подана жалоба и представление в течение десяти суток со дня провозглашения приговора в Пыть-Яхский городской суд Ханты-Мансийского автономного округа-Югры через мирового судью. </w:t>
      </w:r>
      <w:r w:rsidRPr="004810FE">
        <w:rPr>
          <w:rFonts w:eastAsia="MS Mincho"/>
          <w:sz w:val="28"/>
          <w:szCs w:val="28"/>
        </w:rPr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инстанции. </w:t>
      </w:r>
      <w:r w:rsidRPr="004810FE">
        <w:rPr>
          <w:sz w:val="28"/>
          <w:szCs w:val="28"/>
        </w:rPr>
        <w:t>В</w:t>
      </w:r>
      <w:r w:rsidRPr="004810FE">
        <w:rPr>
          <w:rFonts w:eastAsia="MS Mincho"/>
          <w:sz w:val="28"/>
          <w:szCs w:val="28"/>
        </w:rPr>
        <w:t xml:space="preserve"> соответствии с ч. 3 ст. 389.6 УПК РФ, </w:t>
      </w:r>
      <w:r w:rsidRPr="004810FE">
        <w:rPr>
          <w:sz w:val="28"/>
          <w:szCs w:val="28"/>
        </w:rPr>
        <w:t xml:space="preserve">если осужденный заявляет ходатайство об участии в рассмотрении уголовного дела судом апелляционной инстанции, об этом указывается в его апелляционной жалобе или в возражениях на жалобы, представления, принесенные другими участниками уголовного процесса. </w:t>
      </w:r>
      <w:r w:rsidRPr="004810FE">
        <w:rPr>
          <w:rFonts w:eastAsia="MS Mincho"/>
          <w:sz w:val="28"/>
          <w:szCs w:val="28"/>
        </w:rPr>
        <w:t>П</w:t>
      </w:r>
      <w:r w:rsidRPr="004810FE">
        <w:rPr>
          <w:sz w:val="28"/>
          <w:szCs w:val="28"/>
        </w:rPr>
        <w:t>риговор не может быть обжалован по основаниям несоответствия выводов суда фактическим обстоятельствам уголовного дела.</w:t>
      </w:r>
    </w:p>
    <w:p w:rsidR="00FE0B12" w:rsidP="00FE0B12">
      <w:pPr>
        <w:jc w:val="both"/>
        <w:rPr>
          <w:rFonts w:eastAsia="MS Mincho"/>
          <w:sz w:val="28"/>
          <w:szCs w:val="28"/>
        </w:rPr>
      </w:pPr>
    </w:p>
    <w:p w:rsidR="00FE0B12" w:rsidRPr="00E57E82" w:rsidP="00FE0B12">
      <w:pPr>
        <w:jc w:val="both"/>
        <w:rPr>
          <w:rFonts w:eastAsia="MS Mincho"/>
          <w:sz w:val="28"/>
          <w:szCs w:val="28"/>
        </w:rPr>
      </w:pPr>
    </w:p>
    <w:p w:rsidR="00FE0B12" w:rsidRPr="00E57E82" w:rsidP="00FE0B12">
      <w:pPr>
        <w:ind w:left="284"/>
        <w:jc w:val="both"/>
        <w:rPr>
          <w:rFonts w:eastAsia="MS Mincho"/>
          <w:sz w:val="28"/>
          <w:szCs w:val="28"/>
        </w:rPr>
      </w:pPr>
      <w:r w:rsidRPr="00E57E82">
        <w:rPr>
          <w:rFonts w:eastAsia="MS Mincho"/>
          <w:sz w:val="28"/>
          <w:szCs w:val="28"/>
        </w:rPr>
        <w:t xml:space="preserve">           Мировой судья</w:t>
      </w:r>
      <w:r w:rsidRPr="00E57E82">
        <w:rPr>
          <w:rFonts w:eastAsia="MS Mincho"/>
          <w:sz w:val="28"/>
          <w:szCs w:val="28"/>
        </w:rPr>
        <w:tab/>
      </w:r>
      <w:r w:rsidRPr="00E57E82">
        <w:rPr>
          <w:rFonts w:eastAsia="MS Mincho"/>
          <w:sz w:val="28"/>
          <w:szCs w:val="28"/>
        </w:rPr>
        <w:tab/>
      </w:r>
      <w:r w:rsidRPr="00E57E82">
        <w:rPr>
          <w:rFonts w:eastAsia="MS Mincho"/>
          <w:sz w:val="28"/>
          <w:szCs w:val="28"/>
        </w:rPr>
        <w:tab/>
      </w:r>
      <w:r w:rsidRPr="00E57E82">
        <w:rPr>
          <w:rFonts w:eastAsia="MS Mincho"/>
          <w:sz w:val="28"/>
          <w:szCs w:val="28"/>
        </w:rPr>
        <w:tab/>
      </w:r>
      <w:r w:rsidRPr="00E57E82">
        <w:rPr>
          <w:rFonts w:eastAsia="MS Mincho"/>
          <w:sz w:val="28"/>
          <w:szCs w:val="28"/>
        </w:rPr>
        <w:tab/>
      </w:r>
      <w:r w:rsidRPr="00E57E82">
        <w:rPr>
          <w:rFonts w:eastAsia="MS Mincho"/>
          <w:sz w:val="28"/>
          <w:szCs w:val="28"/>
        </w:rPr>
        <w:tab/>
        <w:t>Клочков А.А.</w:t>
      </w:r>
    </w:p>
    <w:p w:rsidR="00EC3681"/>
    <w:sectPr w:rsidSect="00CB1AFB">
      <w:pgSz w:w="12240" w:h="15840"/>
      <w:pgMar w:top="709" w:right="90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12"/>
    <w:rsid w:val="0000622E"/>
    <w:rsid w:val="000827E0"/>
    <w:rsid w:val="001406AC"/>
    <w:rsid w:val="003D7FB9"/>
    <w:rsid w:val="004810FE"/>
    <w:rsid w:val="006D239C"/>
    <w:rsid w:val="009B584F"/>
    <w:rsid w:val="00DA40B2"/>
    <w:rsid w:val="00E57E82"/>
    <w:rsid w:val="00EC3681"/>
    <w:rsid w:val="00FE0B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28A4F3-8BD8-4C8F-BE72-2D531441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E0B12"/>
    <w:pPr>
      <w:widowControl w:val="0"/>
    </w:pPr>
    <w:rPr>
      <w:rFonts w:ascii="Courier New" w:hAnsi="Courier New"/>
      <w:snapToGrid w:val="0"/>
      <w:sz w:val="24"/>
    </w:rPr>
  </w:style>
  <w:style w:type="character" w:customStyle="1" w:styleId="a">
    <w:name w:val="Основной текст Знак"/>
    <w:basedOn w:val="DefaultParagraphFont"/>
    <w:link w:val="BodyText"/>
    <w:rsid w:val="00FE0B12"/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PlainText">
    <w:name w:val="Plain Text"/>
    <w:basedOn w:val="Normal"/>
    <w:link w:val="a0"/>
    <w:rsid w:val="00FE0B12"/>
    <w:rPr>
      <w:rFonts w:ascii="Courier New" w:hAnsi="Courier New"/>
    </w:rPr>
  </w:style>
  <w:style w:type="character" w:customStyle="1" w:styleId="a0">
    <w:name w:val="Текст Знак"/>
    <w:basedOn w:val="DefaultParagraphFont"/>
    <w:link w:val="PlainText"/>
    <w:rsid w:val="00FE0B1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FE0B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E0B1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s3">
    <w:name w:val="s3"/>
    <w:rsid w:val="00FE0B12"/>
  </w:style>
  <w:style w:type="character" w:customStyle="1" w:styleId="s2">
    <w:name w:val="s2"/>
    <w:rsid w:val="00FE0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